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90" w:rsidRDefault="00624D90" w:rsidP="00624D9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noProof/>
          <w:color w:val="000000"/>
          <w:sz w:val="32"/>
          <w:szCs w:val="32"/>
        </w:rPr>
        <w:drawing>
          <wp:inline distT="0" distB="0" distL="0" distR="0" wp14:anchorId="24551AB7" wp14:editId="6FEE9BEB">
            <wp:extent cx="1760220" cy="2026920"/>
            <wp:effectExtent l="0" t="0" r="0" b="0"/>
            <wp:docPr id="1" name="Picture 1" descr="https://lh3.googleusercontent.com/I5UdzgTk146mr95n0l9kivMIzu3Jn0R0zEZkGpbqDp6dyv9PJDKJC4hyXlrXclEaWW_mO4xzB_ajssFhs6ME6B51-GPseke5GwVGQItJtyfO5Q_l1qzoKdkVTbVxuJL_I-sNCpyQT5B6_m5J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5UdzgTk146mr95n0l9kivMIzu3Jn0R0zEZkGpbqDp6dyv9PJDKJC4hyXlrXclEaWW_mO4xzB_ajssFhs6ME6B51-GPseke5GwVGQItJtyfO5Q_l1qzoKdkVTbVxuJL_I-sNCpyQT5B6_m5J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90" w:rsidRDefault="00624D90" w:rsidP="00624D90">
      <w:pPr>
        <w:rPr>
          <w:b/>
          <w:sz w:val="36"/>
          <w:szCs w:val="36"/>
        </w:rPr>
      </w:pPr>
    </w:p>
    <w:p w:rsidR="00624D90" w:rsidRDefault="00624D90" w:rsidP="00624D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May 2019</w:t>
      </w:r>
    </w:p>
    <w:p w:rsidR="00624D90" w:rsidRDefault="00624D90" w:rsidP="00624D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Maine AHPERD Treasurer’s Report</w:t>
      </w:r>
    </w:p>
    <w:p w:rsidR="00624D90" w:rsidRDefault="00624D90" w:rsidP="00624D90">
      <w:pPr>
        <w:rPr>
          <w:b/>
          <w:sz w:val="36"/>
          <w:szCs w:val="36"/>
        </w:rPr>
      </w:pPr>
    </w:p>
    <w:p w:rsidR="00624D90" w:rsidRDefault="00624D90" w:rsidP="00624D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Franklin Savings Bank</w:t>
      </w:r>
    </w:p>
    <w:p w:rsidR="00624D90" w:rsidRDefault="00624D90" w:rsidP="00624D90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Checking Account (5/7/19) $25,754.82</w:t>
      </w:r>
    </w:p>
    <w:p w:rsidR="00624D90" w:rsidRDefault="00624D90" w:rsidP="00624D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Major Expenses: Executive Director Stipend 4/19 $1373.33; CC </w:t>
      </w:r>
      <w:r w:rsidR="00E05346">
        <w:rPr>
          <w:b/>
          <w:sz w:val="32"/>
          <w:szCs w:val="32"/>
        </w:rPr>
        <w:t xml:space="preserve">Payment </w:t>
      </w:r>
      <w:r>
        <w:rPr>
          <w:b/>
          <w:sz w:val="32"/>
          <w:szCs w:val="32"/>
        </w:rPr>
        <w:t xml:space="preserve">$991.44; Kreckel Law Annual Incorporation Fee $137; Crostini’s Catering $444; </w:t>
      </w:r>
      <w:r w:rsidR="00E05346">
        <w:rPr>
          <w:b/>
          <w:sz w:val="32"/>
          <w:szCs w:val="32"/>
        </w:rPr>
        <w:t>SHAPE Reimbursement OFP $128.66</w:t>
      </w:r>
    </w:p>
    <w:p w:rsidR="00624D90" w:rsidRDefault="00624D90" w:rsidP="00624D90">
      <w:pPr>
        <w:jc w:val="center"/>
        <w:rPr>
          <w:b/>
          <w:sz w:val="32"/>
          <w:szCs w:val="32"/>
        </w:rPr>
      </w:pPr>
    </w:p>
    <w:p w:rsidR="00624D90" w:rsidRDefault="00624D90" w:rsidP="00624D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Oxford </w:t>
      </w:r>
      <w:r w:rsidR="00E05346">
        <w:rPr>
          <w:b/>
          <w:sz w:val="32"/>
          <w:szCs w:val="32"/>
          <w:u w:val="single"/>
        </w:rPr>
        <w:t>Federal Credit Union Balances 3/31/19</w:t>
      </w:r>
      <w:r>
        <w:rPr>
          <w:b/>
          <w:sz w:val="32"/>
          <w:szCs w:val="32"/>
          <w:u w:val="single"/>
        </w:rPr>
        <w:t xml:space="preserve"> </w:t>
      </w:r>
    </w:p>
    <w:p w:rsidR="00624D90" w:rsidRDefault="00E05346" w:rsidP="00624D90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Money Market $15,287.48</w:t>
      </w:r>
    </w:p>
    <w:p w:rsidR="00624D90" w:rsidRDefault="00E05346" w:rsidP="00624D90">
      <w:pPr>
        <w:rPr>
          <w:b/>
          <w:sz w:val="32"/>
          <w:szCs w:val="32"/>
        </w:rPr>
      </w:pPr>
      <w:r>
        <w:rPr>
          <w:b/>
          <w:sz w:val="32"/>
          <w:szCs w:val="32"/>
        </w:rPr>
        <w:t>24-36 Month CD $16,124.30</w:t>
      </w:r>
    </w:p>
    <w:p w:rsidR="00624D90" w:rsidRDefault="00E05346" w:rsidP="00624D90">
      <w:pPr>
        <w:rPr>
          <w:b/>
          <w:sz w:val="32"/>
          <w:szCs w:val="32"/>
        </w:rPr>
      </w:pPr>
      <w:r>
        <w:rPr>
          <w:b/>
          <w:sz w:val="32"/>
          <w:szCs w:val="32"/>
        </w:rPr>
        <w:t>36-48 Month CD $7386.93</w:t>
      </w:r>
    </w:p>
    <w:p w:rsidR="00624D90" w:rsidRDefault="00624D90" w:rsidP="00624D90">
      <w:pPr>
        <w:jc w:val="center"/>
      </w:pPr>
    </w:p>
    <w:p w:rsidR="00624D90" w:rsidRDefault="00624D90" w:rsidP="00624D90"/>
    <w:p w:rsidR="00205451" w:rsidRDefault="00205451"/>
    <w:sectPr w:rsidR="00205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90"/>
    <w:rsid w:val="00205451"/>
    <w:rsid w:val="00581F3F"/>
    <w:rsid w:val="005B7967"/>
    <w:rsid w:val="00624D90"/>
    <w:rsid w:val="00740FC9"/>
    <w:rsid w:val="00E0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9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9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Sutton</dc:creator>
  <cp:lastModifiedBy>Deb</cp:lastModifiedBy>
  <cp:revision>2</cp:revision>
  <cp:lastPrinted>2019-10-23T17:25:00Z</cp:lastPrinted>
  <dcterms:created xsi:type="dcterms:W3CDTF">2019-10-23T18:30:00Z</dcterms:created>
  <dcterms:modified xsi:type="dcterms:W3CDTF">2019-10-23T18:30:00Z</dcterms:modified>
</cp:coreProperties>
</file>